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D19" w:rsidRPr="00252C1D" w:rsidRDefault="00371D19" w:rsidP="00371D19">
      <w:pPr>
        <w:pStyle w:val="NormalWeb"/>
        <w:shd w:val="clear" w:color="auto" w:fill="FFFFFF"/>
        <w:jc w:val="center"/>
        <w:rPr>
          <w:rFonts w:asciiTheme="minorHAnsi" w:hAnsiTheme="minorHAnsi" w:cstheme="minorHAnsi"/>
          <w:b/>
          <w:color w:val="424242"/>
        </w:rPr>
      </w:pPr>
      <w:r w:rsidRPr="00252C1D">
        <w:rPr>
          <w:rFonts w:asciiTheme="minorHAnsi" w:hAnsiTheme="minorHAnsi" w:cstheme="minorHAnsi"/>
          <w:b/>
          <w:color w:val="424242"/>
        </w:rPr>
        <w:t>Service Manager – Standish</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xml:space="preserve">Can you make a difference in people’s lives? If so, we have a fantastic opportunity for people who have that passion and commitment. If you are looking for a new challenge in a rewarding career, look no further, your future is with </w:t>
      </w:r>
      <w:proofErr w:type="spellStart"/>
      <w:r w:rsidRPr="00252C1D">
        <w:rPr>
          <w:rFonts w:asciiTheme="minorHAnsi" w:hAnsiTheme="minorHAnsi" w:cstheme="minorHAnsi"/>
          <w:color w:val="424242"/>
        </w:rPr>
        <w:t>Mediline</w:t>
      </w:r>
      <w:proofErr w:type="spellEnd"/>
      <w:r w:rsidRPr="00252C1D">
        <w:rPr>
          <w:rFonts w:asciiTheme="minorHAnsi" w:hAnsiTheme="minorHAnsi" w:cstheme="minorHAnsi"/>
          <w:color w:val="424242"/>
        </w:rPr>
        <w:t xml:space="preserve"> Supported Living Ltd.</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Salary £30,555 - £35000 depending on skills and experience</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Permanent contract available</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Full time</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On call responsibility</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33 days holiday including bank holidays</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Company Pension Scheme</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Death in Service</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Comprehensive training and development programme</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A full driving licence and own car is essential.</w:t>
      </w:r>
    </w:p>
    <w:p w:rsidR="00371D19" w:rsidRPr="00252C1D" w:rsidRDefault="00371D19" w:rsidP="00371D19">
      <w:pPr>
        <w:pStyle w:val="NormalWeb"/>
        <w:shd w:val="clear" w:color="auto" w:fill="FFFFFF"/>
        <w:rPr>
          <w:rFonts w:asciiTheme="minorHAnsi" w:hAnsiTheme="minorHAnsi" w:cstheme="minorHAnsi"/>
          <w:color w:val="424242"/>
        </w:rPr>
      </w:pPr>
      <w:proofErr w:type="spellStart"/>
      <w:r w:rsidRPr="00252C1D">
        <w:rPr>
          <w:rFonts w:asciiTheme="minorHAnsi" w:hAnsiTheme="minorHAnsi" w:cstheme="minorHAnsi"/>
          <w:color w:val="424242"/>
        </w:rPr>
        <w:t>Mediline</w:t>
      </w:r>
      <w:proofErr w:type="spellEnd"/>
      <w:r w:rsidRPr="00252C1D">
        <w:rPr>
          <w:rFonts w:asciiTheme="minorHAnsi" w:hAnsiTheme="minorHAnsi" w:cstheme="minorHAnsi"/>
          <w:color w:val="424242"/>
        </w:rPr>
        <w:t xml:space="preserve"> Supported Living is looking for an experienced compassionate, caring Leader with a proven track record. We provide a </w:t>
      </w:r>
      <w:proofErr w:type="gramStart"/>
      <w:r w:rsidRPr="00252C1D">
        <w:rPr>
          <w:rFonts w:asciiTheme="minorHAnsi" w:hAnsiTheme="minorHAnsi" w:cstheme="minorHAnsi"/>
          <w:color w:val="424242"/>
        </w:rPr>
        <w:t>24 hour</w:t>
      </w:r>
      <w:proofErr w:type="gramEnd"/>
      <w:r w:rsidRPr="00252C1D">
        <w:rPr>
          <w:rFonts w:asciiTheme="minorHAnsi" w:hAnsiTheme="minorHAnsi" w:cstheme="minorHAnsi"/>
          <w:color w:val="424242"/>
        </w:rPr>
        <w:t xml:space="preserve"> support service to adults with disabilities in various community settings such as within the person’s home, in the community or their work placement.</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 xml:space="preserve">As the Service Manager, you would be responsible for the day to day management of allocated services and associated administrative requirements involved in managing a number of teams. You will be required to participate within the 24 </w:t>
      </w:r>
      <w:proofErr w:type="gramStart"/>
      <w:r w:rsidRPr="00252C1D">
        <w:rPr>
          <w:rFonts w:asciiTheme="minorHAnsi" w:hAnsiTheme="minorHAnsi" w:cstheme="minorHAnsi"/>
          <w:color w:val="424242"/>
        </w:rPr>
        <w:t>hour</w:t>
      </w:r>
      <w:proofErr w:type="gramEnd"/>
      <w:r w:rsidRPr="00252C1D">
        <w:rPr>
          <w:rFonts w:asciiTheme="minorHAnsi" w:hAnsiTheme="minorHAnsi" w:cstheme="minorHAnsi"/>
          <w:color w:val="424242"/>
        </w:rPr>
        <w:t xml:space="preserve"> on call system on a rota basis.</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The position will include recruitment and retention, training and staff supervision, managing teams and ensuring that service users are provided with person-centred support that enables them to have the life that they want. You will be involved with completing and updating care plans and risk assessments, preparing and managing staff rotas, chairing team meetings, service reviews, attend multi-disciplinary meetings, audits, monthly monitoring of support services and other tasks associated in maintaining the quality of the services.</w:t>
      </w:r>
    </w:p>
    <w:p w:rsidR="00371D19" w:rsidRPr="00252C1D" w:rsidRDefault="00371D19" w:rsidP="00371D19">
      <w:pPr>
        <w:pStyle w:val="NormalWeb"/>
        <w:shd w:val="clear" w:color="auto" w:fill="FFFFFF"/>
        <w:rPr>
          <w:rFonts w:asciiTheme="minorHAnsi" w:hAnsiTheme="minorHAnsi" w:cstheme="minorHAnsi"/>
          <w:color w:val="424242"/>
        </w:rPr>
      </w:pPr>
      <w:r w:rsidRPr="00252C1D">
        <w:rPr>
          <w:rFonts w:asciiTheme="minorHAnsi" w:hAnsiTheme="minorHAnsi" w:cstheme="minorHAnsi"/>
          <w:color w:val="424242"/>
        </w:rPr>
        <w:t>You must have proven success with meeting outcomes and targets and can demonstrate managerial ability with underpinning knowledge of The Care Act, Mental Capacity Act, CQC regulations and Safeguarding Protocols. You are required to hold an NVQ 5 / QCF L5 in health and social care or an equivalent professional qualification and be willing to participate in a personal development programme.</w:t>
      </w:r>
    </w:p>
    <w:p w:rsidR="005F41F6" w:rsidRPr="00252C1D" w:rsidRDefault="00371D19" w:rsidP="00252C1D">
      <w:pPr>
        <w:pStyle w:val="NormalWeb"/>
        <w:shd w:val="clear" w:color="auto" w:fill="FFFFFF"/>
        <w:rPr>
          <w:rFonts w:asciiTheme="minorHAnsi" w:hAnsiTheme="minorHAnsi" w:cstheme="minorHAnsi"/>
        </w:rPr>
      </w:pPr>
      <w:r w:rsidRPr="00252C1D">
        <w:rPr>
          <w:rFonts w:asciiTheme="minorHAnsi" w:hAnsiTheme="minorHAnsi" w:cstheme="minorHAnsi"/>
          <w:color w:val="424242"/>
        </w:rPr>
        <w:t>All successful applications are subject to a satisfacto</w:t>
      </w:r>
      <w:r w:rsidR="00252C1D">
        <w:rPr>
          <w:rFonts w:asciiTheme="minorHAnsi" w:hAnsiTheme="minorHAnsi" w:cstheme="minorHAnsi"/>
          <w:color w:val="424242"/>
        </w:rPr>
        <w:t>ry</w:t>
      </w:r>
      <w:r w:rsidRPr="00252C1D">
        <w:rPr>
          <w:rFonts w:asciiTheme="minorHAnsi" w:hAnsiTheme="minorHAnsi" w:cstheme="minorHAnsi"/>
          <w:color w:val="424242"/>
        </w:rPr>
        <w:t xml:space="preserve"> DBS and pre-employment checks.</w:t>
      </w:r>
      <w:bookmarkStart w:id="0" w:name="_GoBack"/>
      <w:bookmarkEnd w:id="0"/>
    </w:p>
    <w:sectPr w:rsidR="005F41F6" w:rsidRPr="00252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19"/>
    <w:rsid w:val="00252C1D"/>
    <w:rsid w:val="00371D19"/>
    <w:rsid w:val="004B3EBF"/>
    <w:rsid w:val="005A6DFB"/>
    <w:rsid w:val="009E4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C07C"/>
  <w15:chartTrackingRefBased/>
  <w15:docId w15:val="{2C7DEAB3-6C07-4FA0-A02E-41B48D50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D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1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Ferguson</dc:creator>
  <cp:keywords/>
  <dc:description/>
  <cp:lastModifiedBy>Clare Ferguson</cp:lastModifiedBy>
  <cp:revision>2</cp:revision>
  <cp:lastPrinted>2022-10-04T11:18:00Z</cp:lastPrinted>
  <dcterms:created xsi:type="dcterms:W3CDTF">2022-10-04T11:17:00Z</dcterms:created>
  <dcterms:modified xsi:type="dcterms:W3CDTF">2022-10-04T11:19:00Z</dcterms:modified>
</cp:coreProperties>
</file>